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24"/>
        <w:gridCol w:w="731"/>
        <w:gridCol w:w="40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gridSpan w:val="3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关于申报2023年浙江省高等教育研究课题的通知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40" w:type="dxa"/>
          <w:wAfter w:w="24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color w:val="646464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行楷" w:hAnsi="华文行楷" w:eastAsia="华文行楷" w:cs="华文行楷"/>
                <w:i w:val="0"/>
                <w:iCs w:val="0"/>
                <w:caps w:val="0"/>
                <w:color w:val="646464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tcMar>
              <w:left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252" w:right="0" w:hanging="252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 w:eastAsia="zh-CN"/>
              </w:rPr>
              <w:t>各位老师</w:t>
            </w: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252" w:right="0" w:hanging="252"/>
              <w:jc w:val="left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   根据《关于组织申报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年度高等教育研究课题暨“智慧教育与教学数字化转型研究”专项课题立项申报工作的通知》精神，学校拟组织开展高等教育课题校内申报、遴选工作，现将有关事项通知如下：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252"/>
              <w:jc w:val="left"/>
              <w:rPr>
                <w:sz w:val="16"/>
                <w:szCs w:val="16"/>
              </w:rPr>
            </w:pPr>
            <w:r>
              <w:rPr>
                <w:rStyle w:val="5"/>
                <w:rFonts w:ascii="楷体" w:hAnsi="楷体" w:eastAsia="楷体" w:cs="楷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  一、申报条件和要求：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严格按照《通知》中关于申报范围和条件、选题及申报要求、结题要求等规定，请各学院、申报者仔细阅读、领会相关精神。重点关注以下几点：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1.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选题方向：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（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）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2023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年度学会高等教育研究课题：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原则上在提供的《课题指南》中选题（附件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），确有重大理论与实践价值的也可另选申报。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（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）“智慧教育与教学数字化转型研究”专项课题：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以超星集团研发的智慧教育相关系统为研究对象，或以超星智慧教育系统应用为研究平台，可根据课题指南（附件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）结合具体研究目标和内容拟定课题研究题目。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2.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研究时间：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课题原则上应在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年内完成，研究周期从立项通知下发之日起算。结题延期申请最多一年，到期依然无法完成的，课题即被取消。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3.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研究团队：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每名申报者只能申报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项课题，课题组成员不能同时参加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个以上课题，课题组成员不得少于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人（含主持人）；课题组成员的填报须征得其本人同意，鼓励跨学院组织申报课题研究。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4.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结题条件：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重点课题需要在核心期刊上公开发表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篇学术论文等成果，并标注获浙江省高等教育学会课题立项资助。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Style w:val="5"/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</w:t>
            </w:r>
            <w:r>
              <w:rPr>
                <w:rStyle w:val="5"/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二、申报办法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1.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每学院至少申报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项，学校组织形式审查和初评，择优向省高教学会限额推荐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项。经评审后获学校推荐申报且获学会立项的，列入校级教改课题，视上级资助情况学校另行给予经费资助。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2.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课题申报者需认真填写《课题立项申报书》（附件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1、附件2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）和《课题论证活页》（附件3）；学院填写《课题立项申报汇总表》（附件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），如果有多项申报的，请按推荐程度排序。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  <w:jc w:val="left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  3.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课题受理申报时间自即日起至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 w:eastAsia="zh-CN"/>
              </w:rPr>
              <w:t>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日前，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 w:eastAsia="zh-CN"/>
              </w:rPr>
              <w:t>请申报的老师在4月10日16:00前将材料发送给艺术学院教科办徐娴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BFCFD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628"/>
              <w:jc w:val="left"/>
              <w:rPr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5NGY5MzM1ZWYwZGVmZWM1MTQzODZiM2FhZjVjZDIifQ=="/>
  </w:docVars>
  <w:rsids>
    <w:rsidRoot w:val="00000000"/>
    <w:rsid w:val="591E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邹翔</cp:lastModifiedBy>
  <dcterms:modified xsi:type="dcterms:W3CDTF">2023-03-10T02:44:12Z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19323707709A4690B3B09084878456F2</vt:lpwstr>
  </property>
</Properties>
</file>